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rFonts w:ascii="Calibri" w:hAnsi="Calibri"/>
          <w:b w:val="1"/>
          <w:bCs w:val="1"/>
          <w:i w:val="1"/>
          <w:iCs w:val="1"/>
          <w:outline w:val="0"/>
          <w:color w:val="ff0000"/>
          <w:sz w:val="28"/>
          <w:szCs w:val="28"/>
          <w:u w:color="ff0000"/>
          <w14:textFill>
            <w14:solidFill>
              <w14:srgbClr w14:val="FF0000"/>
            </w14:solidFill>
          </w14:textFill>
        </w:rPr>
      </w:pP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60" w:line="259" w:lineRule="auto"/>
        <w:rPr>
          <w:rFonts w:ascii="Calibri" w:hAnsi="Calibri"/>
          <w:b w:val="1"/>
          <w:bCs w:val="1"/>
          <w:outline w:val="0"/>
          <w:color w:val="ff0000"/>
          <w:sz w:val="28"/>
          <w:szCs w:val="28"/>
          <w:u w:color="ff0000"/>
          <w:lang w:val="en-US"/>
          <w14:textFill>
            <w14:solidFill>
              <w14:srgbClr w14:val="FF0000"/>
            </w14:solidFill>
          </w14:textFill>
        </w:rPr>
      </w:pP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60" w:line="259" w:lineRule="auto"/>
        <w:rPr>
          <w:rFonts w:ascii="Calibri" w:hAnsi="Calibri"/>
          <w:b w:val="1"/>
          <w:bCs w:val="1"/>
          <w:outline w:val="0"/>
          <w:color w:val="ff0000"/>
          <w:u w:color="ff0000"/>
          <w:lang w:val="en-US"/>
          <w14:textFill>
            <w14:solidFill>
              <w14:srgbClr w14:val="FF0000"/>
            </w14:solidFill>
          </w14:textFill>
        </w:rPr>
      </w:pP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60" w:line="259" w:lineRule="auto"/>
        <w:rPr>
          <w:rFonts w:ascii="Calibri" w:hAnsi="Calibri"/>
          <w:b w:val="1"/>
          <w:bCs w:val="1"/>
          <w:outline w:val="0"/>
          <w:color w:val="ff0000"/>
          <w:u w:color="ff0000"/>
          <w:lang w:val="en-US"/>
          <w14:textFill>
            <w14:solidFill>
              <w14:srgbClr w14:val="FF0000"/>
            </w14:solidFill>
          </w14:textFill>
        </w:rPr>
      </w:pPr>
    </w:p>
    <w:p>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60" w:line="259" w:lineRule="auto"/>
        <w:rPr>
          <w:rFonts w:ascii="Calibri" w:hAnsi="Calibri"/>
          <w:b w:val="1"/>
          <w:bCs w:val="1"/>
          <w:outline w:val="0"/>
          <w:color w:val="ff0000"/>
          <w:u w:color="ff0000"/>
          <w:lang w:val="en-US"/>
          <w14:textFill>
            <w14:solidFill>
              <w14:srgbClr w14:val="FF0000"/>
            </w14:solidFill>
          </w14:textFill>
        </w:rPr>
      </w:pPr>
    </w:p>
    <w:p>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60" w:line="259" w:lineRule="auto"/>
        <w:rPr>
          <w:rFonts w:ascii="Calibri" w:hAnsi="Calibri"/>
          <w:b w:val="1"/>
          <w:bCs w:val="1"/>
          <w:outline w:val="0"/>
          <w:color w:val="ff0000"/>
          <w:u w:color="ff0000"/>
          <w:lang w:val="en-US"/>
          <w14:textFill>
            <w14:solidFill>
              <w14:srgbClr w14:val="FF0000"/>
            </w14:solidFill>
          </w14:textFill>
        </w:rPr>
      </w:pP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60" w:line="259" w:lineRule="auto"/>
        <w:rPr>
          <w:rFonts w:ascii="Calibri" w:hAnsi="Calibri"/>
          <w:b w:val="1"/>
          <w:bCs w:val="1"/>
          <w:outline w:val="0"/>
          <w:color w:val="ff0000"/>
          <w:u w:color="ff0000"/>
          <w:lang w:val="en-US"/>
          <w14:textFill>
            <w14:solidFill>
              <w14:srgbClr w14:val="FF0000"/>
            </w14:solidFill>
          </w14:textFill>
        </w:rPr>
      </w:pP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60" w:line="259" w:lineRule="auto"/>
        <w:rPr>
          <w:rFonts w:ascii="Calibri" w:cs="Calibri" w:hAnsi="Calibri" w:eastAsia="Calibri"/>
          <w:b w:val="1"/>
          <w:bCs w:val="1"/>
          <w:sz w:val="44"/>
          <w:szCs w:val="44"/>
        </w:rPr>
      </w:pPr>
      <w:r>
        <w:rPr>
          <w:rFonts w:ascii="Calibri" w:hAnsi="Calibri"/>
          <w:b w:val="1"/>
          <w:bCs w:val="1"/>
          <w:sz w:val="44"/>
          <w:szCs w:val="44"/>
          <w:rtl w:val="0"/>
          <w:lang w:val="en-US"/>
        </w:rPr>
        <w:t>SAFEGUARDING IN MARTIAL ARTS</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60" w:line="259" w:lineRule="auto"/>
        <w:rPr>
          <w:rFonts w:ascii="Calibri" w:cs="Calibri" w:hAnsi="Calibri" w:eastAsia="Calibri"/>
          <w:sz w:val="40"/>
          <w:szCs w:val="40"/>
        </w:rPr>
      </w:pPr>
      <w:r>
        <w:rPr>
          <w:rFonts w:ascii="Calibri" w:hAnsi="Calibri"/>
          <w:b w:val="1"/>
          <w:bCs w:val="1"/>
          <w:sz w:val="40"/>
          <w:szCs w:val="40"/>
          <w:rtl w:val="0"/>
          <w:lang w:val="en-US"/>
        </w:rPr>
        <w:t>SAFE PRACTICE POLICY</w:t>
      </w:r>
      <w:r>
        <w:rPr>
          <w:rFonts w:ascii="Calibri" w:cs="Calibri" w:hAnsi="Calibri" w:eastAsia="Calibri"/>
          <w:sz w:val="40"/>
          <w:szCs w:val="40"/>
          <w:lang w:val="en-US"/>
        </w:rPr>
        <w:tab/>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60" w:line="259" w:lineRule="auto"/>
        <w:rPr>
          <w:rFonts w:ascii="Calibri" w:cs="Calibri" w:hAnsi="Calibri" w:eastAsia="Calibri"/>
        </w:rPr>
      </w:pPr>
      <w:r>
        <w:rPr>
          <w:rFonts w:ascii="Calibri" w:hAnsi="Calibri"/>
          <w:sz w:val="36"/>
          <w:szCs w:val="36"/>
          <w:rtl w:val="0"/>
          <w:lang w:val="en-US"/>
        </w:rPr>
        <w:t xml:space="preserve">NAME OF CLUB:- </w:t>
      </w:r>
      <w:r>
        <w:rPr>
          <w:rFonts w:ascii="Calibri" w:cs="Calibri" w:hAnsi="Calibri" w:eastAsia="Calibri"/>
          <w:sz w:val="40"/>
          <w:szCs w:val="40"/>
          <w:lang w:val="en-US"/>
        </w:rPr>
        <w:tab/>
      </w:r>
      <w:r>
        <w:rPr>
          <w:rFonts w:ascii="Helvetica" w:hAnsi="Helvetica"/>
          <w:u w:color="ff0000"/>
          <w:rtl w:val="0"/>
          <w:lang w:val="en-US"/>
        </w:rPr>
        <w:t>Endeavour Taekwondo</w:t>
      </w:r>
      <w:r>
        <w:rPr>
          <w:rFonts w:ascii="Calibri" w:cs="Calibri" w:hAnsi="Calibri" w:eastAsia="Calibri"/>
          <w:sz w:val="40"/>
          <w:szCs w:val="40"/>
          <w:lang w:val="en-US"/>
        </w:rPr>
        <w:tab/>
        <w:tab/>
        <w:tab/>
        <w:tab/>
        <w:tab/>
        <w:tab/>
        <w:tab/>
      </w:r>
      <w:r>
        <w:rPr>
          <w:rFonts w:ascii="Calibri" w:cs="Calibri" w:hAnsi="Calibri" w:eastAsia="Calibri"/>
          <w:sz w:val="36"/>
          <w:szCs w:val="36"/>
          <w:lang w:val="en-US"/>
        </w:rPr>
        <w:tab/>
      </w:r>
      <w:r>
        <w:rPr>
          <w:rFonts w:ascii="Calibri" w:cs="Calibri" w:hAnsi="Calibri" w:eastAsia="Calibri"/>
          <w:sz w:val="32"/>
          <w:szCs w:val="32"/>
          <w:lang w:val="en-US"/>
        </w:rPr>
        <w:tab/>
      </w:r>
      <w:r>
        <w:rPr>
          <w:rFonts w:ascii="Calibri" w:cs="Calibri" w:hAnsi="Calibri" w:eastAsia="Calibri"/>
          <w:rtl w:val="0"/>
          <w:lang w:val="en-US"/>
        </w:rPr>
        <w:tab/>
        <w:tab/>
        <w:t xml:space="preserve">                                                  </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60" w:line="259" w:lineRule="auto"/>
        <w:rPr>
          <w:rFonts w:ascii="Calibri" w:cs="Calibri" w:hAnsi="Calibri" w:eastAsia="Calibri"/>
        </w:rPr>
      </w:pPr>
      <w:r>
        <w:rPr>
          <w:rFonts w:ascii="Calibri" w:hAnsi="Calibri"/>
          <w:rtl w:val="0"/>
          <w:lang w:val="en-US"/>
        </w:rPr>
        <w:t>Martial Arts are activities where safe practice is essential to help prevent injury. Children* are particularly vulnerable as they are still developing mentally and physically, so training methods need to be modified as described below. (*also includes Adults at Risk)</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360" w:line="259" w:lineRule="auto"/>
        <w:rPr>
          <w:rFonts w:ascii="Calibri" w:cs="Calibri" w:hAnsi="Calibri" w:eastAsia="Calibri"/>
          <w:b w:val="1"/>
          <w:bCs w:val="1"/>
          <w:outline w:val="0"/>
          <w:color w:val="ff0000"/>
          <w:u w:color="ff0000"/>
          <w14:textFill>
            <w14:solidFill>
              <w14:srgbClr w14:val="FF0000"/>
            </w14:solidFill>
          </w14:textFill>
        </w:rPr>
      </w:pPr>
      <w:r>
        <w:rPr>
          <w:rFonts w:ascii="Calibri" w:hAnsi="Calibri"/>
          <w:b w:val="1"/>
          <w:bCs w:val="1"/>
          <w:outline w:val="0"/>
          <w:color w:val="ff0000"/>
          <w:u w:color="ff0000"/>
          <w:rtl w:val="0"/>
          <w:lang w:val="en-US"/>
          <w14:textFill>
            <w14:solidFill>
              <w14:srgbClr w14:val="FF0000"/>
            </w14:solidFill>
          </w14:textFill>
        </w:rPr>
        <w:t>Please consider the following in designing your own safe practice policy:</w:t>
      </w:r>
    </w:p>
    <w:p>
      <w:pPr>
        <w:pStyle w:val="Body"/>
        <w:widowControl w:val="0"/>
        <w:numPr>
          <w:ilvl w:val="0"/>
          <w:numId w:val="2"/>
        </w:numPr>
        <w:bidi w:val="0"/>
        <w:spacing w:after="160" w:line="259" w:lineRule="auto"/>
        <w:ind w:right="0"/>
        <w:jc w:val="left"/>
        <w:rPr>
          <w:rFonts w:ascii="Calibri" w:hAnsi="Calibri"/>
          <w:b w:val="1"/>
          <w:bCs w:val="1"/>
          <w:rtl w:val="0"/>
          <w:lang w:val="en-US"/>
        </w:rPr>
      </w:pPr>
      <w:r>
        <w:rPr>
          <w:rFonts w:ascii="Calibri" w:hAnsi="Calibri"/>
          <w:b w:val="1"/>
          <w:bCs w:val="1"/>
          <w:rtl w:val="0"/>
          <w:lang w:val="en-US"/>
        </w:rPr>
        <w:t>Warm Ups</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60" w:line="259" w:lineRule="auto"/>
        <w:ind w:left="560" w:firstLine="0"/>
        <w:rPr>
          <w:rFonts w:ascii="Calibri" w:cs="Calibri" w:hAnsi="Calibri" w:eastAsia="Calibri"/>
        </w:rPr>
      </w:pPr>
      <w:r>
        <w:rPr>
          <w:rFonts w:ascii="Calibri" w:hAnsi="Calibri"/>
          <w:rtl w:val="0"/>
          <w:lang w:val="en-US"/>
        </w:rPr>
        <w:t xml:space="preserve">All activities should first include a thorough warm up which is appropriate for the activity taking place. To help reduce the risk of injury, specific attention should be paid to those muscle groups that will be used during later activity. </w:t>
      </w:r>
      <w:r>
        <w:rPr>
          <w:rFonts w:ascii="Calibri" w:hAnsi="Calibri"/>
          <w:rtl w:val="0"/>
          <w:lang w:val="en-US"/>
        </w:rPr>
        <w:t xml:space="preserve">Students are obligated to disclose any injuries or limitations to the lead instructor prior to the commencement of any activities. The club - </w:t>
      </w:r>
      <w:r>
        <w:rPr>
          <w:rFonts w:ascii="Helvetica" w:hAnsi="Helvetica"/>
          <w:u w:color="ff0000"/>
          <w:rtl w:val="0"/>
          <w:lang w:val="en-US"/>
        </w:rPr>
        <w:t xml:space="preserve">Endeavour Taekwondo - </w:t>
      </w:r>
      <w:r>
        <w:rPr>
          <w:rFonts w:ascii="Calibri" w:hAnsi="Calibri"/>
          <w:u w:color="ff0000"/>
          <w:rtl w:val="0"/>
          <w:lang w:val="en-US"/>
        </w:rPr>
        <w:t xml:space="preserve">has a medical disclosure form available to students and anyone suffering with any long term conditions, undergoing treatment or any other issues should make a full disclosure to the Lead Instructor where appropriate in class, if not then through the clubs email account </w:t>
      </w:r>
      <w:r>
        <w:rPr>
          <w:rStyle w:val="Hyperlink.0"/>
        </w:rPr>
        <w:fldChar w:fldCharType="begin" w:fldLock="0"/>
      </w:r>
      <w:r>
        <w:rPr>
          <w:rStyle w:val="Hyperlink.0"/>
        </w:rPr>
        <w:instrText xml:space="preserve"> HYPERLINK "mailto:endeavourtkd@outlook.com"</w:instrText>
      </w:r>
      <w:r>
        <w:rPr>
          <w:rStyle w:val="Hyperlink.0"/>
        </w:rPr>
        <w:fldChar w:fldCharType="separate" w:fldLock="0"/>
      </w:r>
      <w:r>
        <w:rPr>
          <w:rStyle w:val="Hyperlink.0"/>
          <w:rtl w:val="0"/>
          <w:lang w:val="en-US"/>
        </w:rPr>
        <w:t>endeavourtkd@outlook.com</w:t>
      </w:r>
      <w:r>
        <w:rPr/>
        <w:fldChar w:fldCharType="end" w:fldLock="0"/>
      </w:r>
      <w:r>
        <w:rPr>
          <w:rFonts w:ascii="Calibri" w:hAnsi="Calibri"/>
          <w:u w:color="ff0000"/>
          <w:rtl w:val="0"/>
          <w:lang w:val="en-US"/>
        </w:rPr>
        <w:t xml:space="preserve"> for the attention of the </w:t>
      </w:r>
      <w:r>
        <w:rPr>
          <w:rFonts w:ascii="Calibri" w:hAnsi="Calibri" w:hint="default"/>
          <w:u w:color="ff0000"/>
          <w:rtl w:val="0"/>
          <w:lang w:val="en-US"/>
        </w:rPr>
        <w:t>“</w:t>
      </w:r>
      <w:r>
        <w:rPr>
          <w:rFonts w:ascii="Calibri" w:hAnsi="Calibri"/>
          <w:u w:color="ff0000"/>
          <w:rtl w:val="0"/>
          <w:lang w:val="en-US"/>
        </w:rPr>
        <w:t>Lead Instructor</w:t>
      </w:r>
      <w:r>
        <w:rPr>
          <w:rFonts w:ascii="Calibri" w:hAnsi="Calibri" w:hint="default"/>
          <w:u w:color="ff0000"/>
          <w:rtl w:val="0"/>
          <w:lang w:val="en-US"/>
        </w:rPr>
        <w:t xml:space="preserve">” </w:t>
      </w:r>
      <w:r>
        <w:rPr>
          <w:rFonts w:ascii="Calibri" w:hAnsi="Calibri"/>
          <w:u w:color="ff0000"/>
          <w:rtl w:val="0"/>
          <w:lang w:val="en-US"/>
        </w:rPr>
        <w:t>or by contacting 07368217209.</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59" w:lineRule="auto"/>
        <w:ind w:left="560" w:firstLine="0"/>
        <w:rPr>
          <w:rFonts w:ascii="Calibri" w:cs="Calibri" w:hAnsi="Calibri" w:eastAsia="Calibri"/>
          <w:lang w:val="en-US"/>
        </w:rPr>
      </w:pPr>
    </w:p>
    <w:p>
      <w:pPr>
        <w:pStyle w:val="Body"/>
        <w:widowControl w:val="0"/>
        <w:numPr>
          <w:ilvl w:val="0"/>
          <w:numId w:val="2"/>
        </w:numPr>
        <w:bidi w:val="0"/>
        <w:spacing w:after="160" w:line="259" w:lineRule="auto"/>
        <w:ind w:right="0"/>
        <w:jc w:val="left"/>
        <w:rPr>
          <w:rFonts w:ascii="Calibri" w:hAnsi="Calibri"/>
          <w:b w:val="1"/>
          <w:bCs w:val="1"/>
          <w:rtl w:val="0"/>
          <w:lang w:val="en-US"/>
        </w:rPr>
      </w:pPr>
      <w:r>
        <w:rPr>
          <w:rFonts w:ascii="Calibri" w:hAnsi="Calibri"/>
          <w:b w:val="1"/>
          <w:bCs w:val="1"/>
          <w:rtl w:val="0"/>
          <w:lang w:val="en-US"/>
        </w:rPr>
        <w:t>Martial Arts involving throwing, grappling and strangling</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60" w:line="259" w:lineRule="auto"/>
        <w:ind w:left="360" w:firstLine="0"/>
        <w:rPr>
          <w:rFonts w:ascii="Calibri" w:cs="Calibri" w:hAnsi="Calibri" w:eastAsia="Calibri"/>
          <w:b w:val="1"/>
          <w:bCs w:val="1"/>
        </w:rPr>
      </w:pPr>
      <w:r>
        <w:rPr>
          <w:rFonts w:ascii="Calibri" w:cs="Calibri" w:hAnsi="Calibri" w:eastAsia="Calibri"/>
          <w:rtl w:val="0"/>
          <w:lang w:val="en-US"/>
        </w:rPr>
        <w:tab/>
        <w:t xml:space="preserve">Some examples are: Judo, Ju Jitsu and Aikido </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60" w:line="259" w:lineRule="auto"/>
        <w:ind w:left="560" w:firstLine="0"/>
        <w:rPr>
          <w:rFonts w:ascii="Calibri" w:cs="Calibri" w:hAnsi="Calibri" w:eastAsia="Calibri"/>
        </w:rPr>
      </w:pPr>
      <w:r>
        <w:rPr>
          <w:rFonts w:ascii="Calibri" w:hAnsi="Calibri"/>
          <w:rtl w:val="0"/>
          <w:lang w:val="en-US"/>
        </w:rPr>
        <w:t>The risks include but are not limited to: falling on unsuitable surfaces; landing on the head; damage to the joints from locks; strangulation.</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60" w:line="259" w:lineRule="auto"/>
        <w:rPr>
          <w:rFonts w:ascii="Calibri" w:cs="Calibri" w:hAnsi="Calibri" w:eastAsia="Calibri"/>
        </w:rPr>
      </w:pPr>
      <w:r>
        <w:rPr>
          <w:rFonts w:ascii="Calibri" w:cs="Calibri" w:hAnsi="Calibri" w:eastAsia="Calibri"/>
          <w:rtl w:val="0"/>
          <w:lang w:val="en-US"/>
        </w:rPr>
        <w:tab/>
        <w:t>Safe practice should include, but is not limited to:</w:t>
      </w:r>
    </w:p>
    <w:p>
      <w:pPr>
        <w:pStyle w:val="List Paragraph"/>
        <w:widowControl w:val="0"/>
        <w:numPr>
          <w:ilvl w:val="0"/>
          <w:numId w:val="4"/>
        </w:numPr>
        <w:bidi w:val="0"/>
        <w:spacing w:after="160" w:line="259" w:lineRule="auto"/>
        <w:ind w:right="0"/>
        <w:jc w:val="left"/>
        <w:rPr>
          <w:rFonts w:ascii="Calibri" w:hAnsi="Calibri"/>
          <w:rtl w:val="0"/>
          <w:lang w:val="en-US"/>
        </w:rPr>
      </w:pPr>
      <w:r>
        <w:rPr>
          <w:rFonts w:ascii="Calibri" w:hAnsi="Calibri"/>
          <w:rtl w:val="0"/>
          <w:lang w:val="en-US"/>
        </w:rPr>
        <w:t>Checking the matted area for suitability, particularly where the mats have been joined.</w:t>
      </w:r>
    </w:p>
    <w:p>
      <w:pPr>
        <w:pStyle w:val="List 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60" w:line="259" w:lineRule="auto"/>
        <w:ind w:left="1680" w:firstLine="0"/>
        <w:rPr>
          <w:rFonts w:ascii="Calibri" w:cs="Calibri" w:hAnsi="Calibri" w:eastAsia="Calibri"/>
          <w:sz w:val="20"/>
          <w:szCs w:val="20"/>
          <w:lang w:val="en-US"/>
        </w:rPr>
      </w:pPr>
    </w:p>
    <w:p>
      <w:pPr>
        <w:pStyle w:val="List Paragraph"/>
        <w:widowControl w:val="0"/>
        <w:numPr>
          <w:ilvl w:val="0"/>
          <w:numId w:val="4"/>
        </w:numPr>
        <w:bidi w:val="0"/>
        <w:spacing w:after="160" w:line="259" w:lineRule="auto"/>
        <w:ind w:right="0"/>
        <w:jc w:val="left"/>
        <w:rPr>
          <w:rFonts w:ascii="Calibri" w:hAnsi="Calibri"/>
          <w:rtl w:val="0"/>
          <w:lang w:val="en-US"/>
        </w:rPr>
      </w:pPr>
      <w:r>
        <w:rPr>
          <w:rFonts w:ascii="Calibri" w:hAnsi="Calibri"/>
          <w:rtl w:val="0"/>
          <w:lang w:val="en-US"/>
        </w:rPr>
        <w:t>Checking that there are no hard surfaces or sharp/hard objects around the matted area.</w:t>
      </w:r>
    </w:p>
    <w:p>
      <w:pPr>
        <w:pStyle w:val="List Paragraph"/>
        <w:rPr>
          <w:rFonts w:ascii="Calibri" w:cs="Calibri" w:hAnsi="Calibri" w:eastAsia="Calibri"/>
          <w:lang w:val="en-US"/>
        </w:rPr>
      </w:pPr>
    </w:p>
    <w:p>
      <w:pPr>
        <w:pStyle w:val="List 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60" w:line="259" w:lineRule="auto"/>
        <w:ind w:left="1680" w:firstLine="0"/>
        <w:rPr>
          <w:rFonts w:ascii="Calibri" w:cs="Calibri" w:hAnsi="Calibri" w:eastAsia="Calibri"/>
          <w:sz w:val="2"/>
          <w:szCs w:val="2"/>
          <w:lang w:val="en-US"/>
        </w:rPr>
      </w:pPr>
    </w:p>
    <w:p>
      <w:pPr>
        <w:pStyle w:val="List Paragraph"/>
        <w:widowControl w:val="0"/>
        <w:numPr>
          <w:ilvl w:val="0"/>
          <w:numId w:val="4"/>
        </w:numPr>
        <w:bidi w:val="0"/>
        <w:spacing w:after="160" w:line="259" w:lineRule="auto"/>
        <w:ind w:right="0"/>
        <w:jc w:val="left"/>
        <w:rPr>
          <w:rFonts w:ascii="Calibri" w:hAnsi="Calibri"/>
          <w:rtl w:val="0"/>
          <w:lang w:val="en-US"/>
        </w:rPr>
      </w:pPr>
      <w:r>
        <w:rPr>
          <w:rFonts w:ascii="Calibri" w:hAnsi="Calibri"/>
          <w:rtl w:val="0"/>
          <w:lang w:val="en-US"/>
        </w:rPr>
        <w:t>Having an experience instructor who will ensure that children are not taught to use locks, throws or strangles which will cause injury.</w:t>
      </w:r>
    </w:p>
    <w:p>
      <w:pPr>
        <w:pStyle w:val="List Paragraph"/>
        <w:widowControl w:val="0"/>
        <w:numPr>
          <w:ilvl w:val="0"/>
          <w:numId w:val="4"/>
        </w:numPr>
        <w:bidi w:val="0"/>
        <w:spacing w:after="160" w:line="259" w:lineRule="auto"/>
        <w:ind w:right="0"/>
        <w:jc w:val="left"/>
        <w:rPr>
          <w:rFonts w:ascii="Calibri" w:hAnsi="Calibri"/>
          <w:rtl w:val="0"/>
          <w:lang w:val="en-US"/>
        </w:rPr>
      </w:pPr>
      <w:r>
        <w:rPr>
          <w:rFonts w:ascii="Calibri" w:hAnsi="Calibri"/>
          <w:rtl w:val="0"/>
          <w:lang w:val="en-US"/>
        </w:rPr>
        <w:t xml:space="preserve">Following the instruction and direction of the lead instructor at all times and not innovating or stepping outside of the guidance given at the time. </w:t>
      </w:r>
    </w:p>
    <w:p>
      <w:pPr>
        <w:pStyle w:val="List 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60" w:line="259" w:lineRule="auto"/>
        <w:ind w:left="1680" w:firstLine="0"/>
        <w:rPr>
          <w:rFonts w:ascii="Calibri" w:cs="Calibri" w:hAnsi="Calibri" w:eastAsia="Calibri"/>
          <w:lang w:val="en-US"/>
        </w:rPr>
      </w:pPr>
    </w:p>
    <w:p>
      <w:pPr>
        <w:pStyle w:val="Body"/>
        <w:widowControl w:val="0"/>
        <w:numPr>
          <w:ilvl w:val="0"/>
          <w:numId w:val="5"/>
        </w:numPr>
        <w:bidi w:val="0"/>
        <w:spacing w:after="160" w:line="259" w:lineRule="auto"/>
        <w:ind w:right="0"/>
        <w:jc w:val="left"/>
        <w:rPr>
          <w:rFonts w:ascii="Calibri" w:hAnsi="Calibri"/>
          <w:b w:val="1"/>
          <w:bCs w:val="1"/>
          <w:rtl w:val="0"/>
          <w:lang w:val="en-US"/>
        </w:rPr>
      </w:pPr>
      <w:r>
        <w:rPr>
          <w:rFonts w:ascii="Calibri" w:hAnsi="Calibri"/>
          <w:b w:val="1"/>
          <w:bCs w:val="1"/>
          <w:rtl w:val="0"/>
          <w:lang w:val="en-US"/>
        </w:rPr>
        <w:t>Martial Arts involving strikes, punches and kicks</w:t>
      </w:r>
    </w:p>
    <w:p>
      <w:pPr>
        <w:pStyle w:val="List Paragraph"/>
        <w:widowControl w:val="0"/>
        <w:numPr>
          <w:ilvl w:val="0"/>
          <w:numId w:val="7"/>
        </w:numPr>
        <w:bidi w:val="0"/>
        <w:spacing w:after="160" w:line="259" w:lineRule="auto"/>
        <w:ind w:right="0"/>
        <w:jc w:val="left"/>
        <w:rPr>
          <w:rFonts w:ascii="Calibri" w:hAnsi="Calibri"/>
          <w:rtl w:val="0"/>
          <w:lang w:val="en-US"/>
        </w:rPr>
      </w:pPr>
      <w:r>
        <w:rPr>
          <w:rFonts w:ascii="Calibri" w:hAnsi="Calibri"/>
          <w:rtl w:val="0"/>
          <w:lang w:val="en-US"/>
        </w:rPr>
        <w:t>The risks include but are not limited to: concussion (brain injury) from heavy blows to the head; damage to internal organs and joints from heavy blows; injury from inappropriate stretching and other exercises.</w:t>
      </w:r>
    </w:p>
    <w:p>
      <w:pPr>
        <w:pStyle w:val="Body"/>
        <w:widowControl w:val="0"/>
        <w:tabs>
          <w:tab w:val="left" w:pos="560"/>
          <w:tab w:val="left" w:pos="1418"/>
          <w:tab w:val="left" w:pos="1680"/>
          <w:tab w:val="left" w:pos="2240"/>
          <w:tab w:val="left" w:pos="2800"/>
          <w:tab w:val="left" w:pos="3360"/>
          <w:tab w:val="left" w:pos="3920"/>
          <w:tab w:val="left" w:pos="4480"/>
          <w:tab w:val="left" w:pos="5040"/>
          <w:tab w:val="left" w:pos="5600"/>
          <w:tab w:val="left" w:pos="6160"/>
          <w:tab w:val="left" w:pos="6720"/>
        </w:tabs>
        <w:spacing w:after="160" w:line="259" w:lineRule="auto"/>
        <w:rPr>
          <w:rFonts w:ascii="Calibri" w:cs="Calibri" w:hAnsi="Calibri" w:eastAsia="Calibri"/>
          <w:b w:val="1"/>
          <w:bCs w:val="1"/>
          <w:i w:val="1"/>
          <w:iCs w:val="1"/>
        </w:rPr>
      </w:pPr>
      <w:r>
        <w:rPr>
          <w:rFonts w:ascii="Calibri" w:hAnsi="Calibri"/>
          <w:b w:val="1"/>
          <w:bCs w:val="1"/>
          <w:rtl w:val="0"/>
          <w:lang w:val="en-US"/>
        </w:rPr>
        <w:t>There are some key points to consider in this section, particularly around head contact for under 16s. Please consider the following in your safe practice policy:</w:t>
      </w:r>
    </w:p>
    <w:p>
      <w:pPr>
        <w:pStyle w:val="List Paragraph"/>
        <w:widowControl w:val="0"/>
        <w:tabs>
          <w:tab w:val="left" w:pos="560"/>
          <w:tab w:val="left" w:pos="1418"/>
          <w:tab w:val="left" w:pos="1680"/>
          <w:tab w:val="left" w:pos="2240"/>
          <w:tab w:val="left" w:pos="2800"/>
          <w:tab w:val="left" w:pos="3360"/>
          <w:tab w:val="left" w:pos="3920"/>
          <w:tab w:val="left" w:pos="4480"/>
          <w:tab w:val="left" w:pos="5040"/>
          <w:tab w:val="left" w:pos="5600"/>
          <w:tab w:val="left" w:pos="6160"/>
          <w:tab w:val="left" w:pos="6720"/>
        </w:tabs>
        <w:spacing w:after="160" w:line="259" w:lineRule="auto"/>
        <w:ind w:left="1480" w:firstLine="0"/>
        <w:rPr>
          <w:rFonts w:ascii="Calibri" w:cs="Calibri" w:hAnsi="Calibri" w:eastAsia="Calibri"/>
          <w:b w:val="1"/>
          <w:bCs w:val="1"/>
          <w:i w:val="1"/>
          <w:iCs w:val="1"/>
          <w:sz w:val="14"/>
          <w:szCs w:val="14"/>
          <w:lang w:val="en-US"/>
        </w:rPr>
      </w:pPr>
    </w:p>
    <w:p>
      <w:pPr>
        <w:pStyle w:val="List Paragraph"/>
        <w:widowControl w:val="0"/>
        <w:numPr>
          <w:ilvl w:val="0"/>
          <w:numId w:val="9"/>
        </w:numPr>
        <w:spacing w:after="160" w:line="259" w:lineRule="auto"/>
        <w:rPr>
          <w:rFonts w:ascii="Calibri" w:cs="Calibri" w:hAnsi="Calibri" w:eastAsia="Calibri"/>
          <w:b w:val="1"/>
          <w:bCs w:val="1"/>
          <w:i w:val="1"/>
          <w:iCs w:val="1"/>
          <w:outline w:val="0"/>
          <w:color w:val="ff0000"/>
          <w:sz w:val="14"/>
          <w:szCs w:val="14"/>
          <w:u w:color="ff0000"/>
          <w:lang w:val="en-US"/>
          <w14:textFill>
            <w14:solidFill>
              <w14:srgbClr w14:val="FF0000"/>
            </w14:solidFill>
          </w14:textFill>
        </w:rPr>
      </w:pPr>
    </w:p>
    <w:p>
      <w:pPr>
        <w:pStyle w:val="List Paragraph"/>
        <w:widowControl w:val="0"/>
        <w:numPr>
          <w:ilvl w:val="0"/>
          <w:numId w:val="10"/>
        </w:numPr>
        <w:bidi w:val="0"/>
        <w:spacing w:line="360" w:lineRule="auto"/>
        <w:ind w:right="0"/>
        <w:jc w:val="left"/>
        <w:rPr>
          <w:rFonts w:ascii="Calibri" w:hAnsi="Calibri"/>
          <w:rtl w:val="0"/>
          <w:lang w:val="en-US"/>
        </w:rPr>
      </w:pPr>
      <w:r>
        <w:rPr>
          <w:rFonts w:ascii="Calibri" w:hAnsi="Calibri"/>
          <w:rtl w:val="0"/>
          <w:lang w:val="en-US"/>
        </w:rPr>
        <w:t xml:space="preserve">Contact in classes in a sparring activity is specifically semi contact and controlled at all times. The sparring activities are run by an instructor at 1st Degree Black Belt or above or appropriately trained member of staff.. </w:t>
      </w:r>
    </w:p>
    <w:p>
      <w:pPr>
        <w:pStyle w:val="List Paragraph"/>
        <w:widowControl w:val="0"/>
        <w:numPr>
          <w:ilvl w:val="0"/>
          <w:numId w:val="10"/>
        </w:numPr>
        <w:bidi w:val="0"/>
        <w:spacing w:line="360" w:lineRule="auto"/>
        <w:ind w:right="0"/>
        <w:jc w:val="left"/>
        <w:rPr>
          <w:rFonts w:ascii="Calibri" w:hAnsi="Calibri"/>
          <w:rtl w:val="0"/>
          <w:lang w:val="en-US"/>
        </w:rPr>
      </w:pPr>
      <w:r>
        <w:rPr>
          <w:rFonts w:ascii="Calibri" w:hAnsi="Calibri"/>
          <w:rtl w:val="0"/>
          <w:lang w:val="en-US"/>
        </w:rPr>
        <w:t xml:space="preserve">The students participating agree that all equipment is suitable, appropriate and fit for purpose for the activity taken part. </w:t>
      </w:r>
    </w:p>
    <w:p>
      <w:pPr>
        <w:pStyle w:val="List Paragraph"/>
        <w:widowControl w:val="0"/>
        <w:numPr>
          <w:ilvl w:val="0"/>
          <w:numId w:val="10"/>
        </w:numPr>
        <w:bidi w:val="0"/>
        <w:spacing w:line="360" w:lineRule="auto"/>
        <w:ind w:right="0"/>
        <w:jc w:val="left"/>
        <w:rPr>
          <w:rFonts w:ascii="Calibri" w:hAnsi="Calibri"/>
          <w:rtl w:val="0"/>
          <w:lang w:val="en-US"/>
        </w:rPr>
      </w:pPr>
      <w:r>
        <w:rPr>
          <w:rFonts w:ascii="Calibri" w:hAnsi="Calibri"/>
          <w:rtl w:val="0"/>
          <w:lang w:val="en-US"/>
        </w:rPr>
        <w:t xml:space="preserve">Sparring students will wear headguards, shin guards (arm guards are optional), mouth guard, footguards, points gloves, groin guard (for boys these are compulsory) and for women chest plates are optional. Students should check all equipment is clean, undamaged and fit for the activity. Those whose equipment does not meet the expected standard have a responsibility to disclose issues with kit to the instructor leading the activity and organise replacement of appropriate equipment through the club. Students who do not have a full, appropriate sparring kit should not participate in the activity. </w:t>
      </w:r>
    </w:p>
    <w:p>
      <w:pPr>
        <w:pStyle w:val="List Paragraph"/>
        <w:widowControl w:val="0"/>
        <w:numPr>
          <w:ilvl w:val="0"/>
          <w:numId w:val="10"/>
        </w:numPr>
        <w:bidi w:val="0"/>
        <w:spacing w:line="360" w:lineRule="auto"/>
        <w:ind w:right="0"/>
        <w:jc w:val="left"/>
        <w:rPr>
          <w:rFonts w:ascii="Calibri" w:cs="Calibri" w:hAnsi="Calibri" w:eastAsia="Calibri"/>
          <w:rtl w:val="0"/>
          <w:lang w:val="en-US"/>
        </w:rPr>
      </w:pPr>
    </w:p>
    <w:p>
      <w:pPr>
        <w:pStyle w:val="List Paragraph"/>
        <w:widowControl w:val="0"/>
        <w:numPr>
          <w:ilvl w:val="0"/>
          <w:numId w:val="10"/>
        </w:numPr>
        <w:bidi w:val="0"/>
        <w:spacing w:line="360" w:lineRule="auto"/>
        <w:ind w:right="0"/>
        <w:jc w:val="left"/>
        <w:rPr>
          <w:rFonts w:ascii="Calibri" w:cs="Calibri" w:hAnsi="Calibri" w:eastAsia="Calibri"/>
          <w:rtl w:val="0"/>
          <w:lang w:val="en-US"/>
        </w:rPr>
      </w:pPr>
    </w:p>
    <w:p>
      <w:pPr>
        <w:pStyle w:val="List Paragraph"/>
        <w:widowControl w:val="0"/>
        <w:numPr>
          <w:ilvl w:val="0"/>
          <w:numId w:val="10"/>
        </w:numPr>
        <w:bidi w:val="0"/>
        <w:spacing w:line="360" w:lineRule="auto"/>
        <w:ind w:right="0"/>
        <w:jc w:val="left"/>
        <w:rPr>
          <w:rFonts w:ascii="Calibri" w:hAnsi="Calibri"/>
          <w:rtl w:val="0"/>
          <w:lang w:val="en-US"/>
        </w:rPr>
      </w:pPr>
      <w:r>
        <w:rPr>
          <w:rFonts w:ascii="Calibri" w:hAnsi="Calibri"/>
          <w:rtl w:val="0"/>
          <w:lang w:val="en-US"/>
        </w:rPr>
        <w:t>W</w:t>
      </w:r>
      <w:r>
        <w:rPr>
          <w:rFonts w:ascii="Calibri" w:hAnsi="Calibri"/>
          <w:rtl w:val="0"/>
          <w:lang w:val="en-US"/>
        </w:rPr>
        <w:t xml:space="preserve">hat degree, if at all, is head contact allowed? What type of head contact is permitted? (e.g. controlled, light contact, no follow through?) </w:t>
      </w:r>
    </w:p>
    <w:p>
      <w:pPr>
        <w:pStyle w:val="List Paragraph"/>
        <w:widowControl w:val="0"/>
        <w:numPr>
          <w:ilvl w:val="0"/>
          <w:numId w:val="10"/>
        </w:numPr>
        <w:bidi w:val="0"/>
        <w:spacing w:line="360" w:lineRule="auto"/>
        <w:ind w:right="0"/>
        <w:jc w:val="left"/>
        <w:rPr>
          <w:rFonts w:ascii="Calibri" w:cs="Calibri" w:hAnsi="Calibri" w:eastAsia="Calibri"/>
          <w:rtl w:val="0"/>
          <w:lang w:val="en-US"/>
        </w:rPr>
      </w:pPr>
    </w:p>
    <w:p>
      <w:pPr>
        <w:pStyle w:val="List Paragraph"/>
        <w:widowControl w:val="0"/>
        <w:tabs>
          <w:tab w:val="left" w:pos="560"/>
          <w:tab w:val="left" w:pos="1418"/>
          <w:tab w:val="left" w:pos="1680"/>
          <w:tab w:val="left" w:pos="2240"/>
          <w:tab w:val="left" w:pos="2800"/>
          <w:tab w:val="left" w:pos="3360"/>
          <w:tab w:val="left" w:pos="3920"/>
          <w:tab w:val="left" w:pos="4480"/>
          <w:tab w:val="left" w:pos="5040"/>
          <w:tab w:val="left" w:pos="5600"/>
          <w:tab w:val="left" w:pos="6160"/>
          <w:tab w:val="left" w:pos="6720"/>
        </w:tabs>
        <w:bidi w:val="0"/>
        <w:spacing w:line="360" w:lineRule="auto"/>
        <w:ind w:left="160" w:right="0" w:hanging="160"/>
        <w:jc w:val="left"/>
        <w:rPr>
          <w:rFonts w:ascii="Calibri" w:cs="Calibri" w:hAnsi="Calibri" w:eastAsia="Calibri"/>
          <w:rtl w:val="0"/>
          <w:lang w:val="en-US"/>
        </w:rPr>
      </w:pPr>
      <w:r>
        <w:rPr>
          <w:rFonts w:ascii="Calibri" w:hAnsi="Calibri"/>
          <w:rtl w:val="0"/>
          <w:lang w:val="en-US"/>
        </w:rPr>
        <w:t xml:space="preserve">Stricts rules and regulations on head contact are followed by Endeavour Taekwondo students in regard to updated ITF instructions as per 22nd March 2026. Students blue belt and above have attended a compulsory training session and were given paperwork detailing these instructions on the 29th of March 2026 - all students above blue belt are monitored through syllabus work for their understanding on compliance and ITF safeguarding and associated protocols. </w:t>
      </w:r>
    </w:p>
    <w:p>
      <w:pPr>
        <w:pStyle w:val="List Paragraph"/>
        <w:widowControl w:val="0"/>
        <w:tabs>
          <w:tab w:val="left" w:pos="560"/>
          <w:tab w:val="left" w:pos="1418"/>
          <w:tab w:val="left" w:pos="1680"/>
          <w:tab w:val="left" w:pos="2240"/>
          <w:tab w:val="left" w:pos="2800"/>
          <w:tab w:val="left" w:pos="3360"/>
          <w:tab w:val="left" w:pos="3920"/>
          <w:tab w:val="left" w:pos="4480"/>
          <w:tab w:val="left" w:pos="5040"/>
          <w:tab w:val="left" w:pos="5600"/>
          <w:tab w:val="left" w:pos="6160"/>
          <w:tab w:val="left" w:pos="6720"/>
        </w:tabs>
        <w:bidi w:val="0"/>
        <w:spacing w:line="360" w:lineRule="auto"/>
        <w:ind w:left="160" w:right="0" w:hanging="160"/>
        <w:jc w:val="left"/>
        <w:rPr>
          <w:rFonts w:ascii="Calibri" w:cs="Calibri" w:hAnsi="Calibri" w:eastAsia="Calibri"/>
          <w:rtl w:val="0"/>
          <w:lang w:val="en-US"/>
        </w:rPr>
      </w:pPr>
      <w:r>
        <w:rPr>
          <w:rFonts w:ascii="Calibri" w:hAnsi="Calibri"/>
          <w:rtl w:val="0"/>
          <w:lang w:val="en-US"/>
        </w:rPr>
        <w:t xml:space="preserve"> </w:t>
      </w:r>
    </w:p>
    <w:p>
      <w:pPr>
        <w:pStyle w:val="List Paragraph"/>
        <w:widowControl w:val="0"/>
        <w:numPr>
          <w:ilvl w:val="0"/>
          <w:numId w:val="10"/>
        </w:numPr>
        <w:bidi w:val="0"/>
        <w:spacing w:line="360" w:lineRule="auto"/>
        <w:ind w:right="0"/>
        <w:jc w:val="left"/>
        <w:rPr>
          <w:rFonts w:ascii="Calibri" w:hAnsi="Calibri"/>
          <w:rtl w:val="0"/>
          <w:lang w:val="en-US"/>
        </w:rPr>
      </w:pPr>
      <w:r>
        <w:rPr>
          <w:rFonts w:ascii="Calibri" w:hAnsi="Calibri"/>
          <w:rtl w:val="0"/>
          <w:lang w:val="en-US"/>
        </w:rPr>
        <w:t xml:space="preserve">Students will be given specific instruction at the start of any sparring based activity and should follow that instruction. Failure to follow the advice can result in removal from the activity, dismissal from the class and removal from the club if there behaviour is considered dangerous to themselves or other students. </w:t>
      </w:r>
    </w:p>
    <w:p>
      <w:pPr>
        <w:pStyle w:val="List Paragraph"/>
        <w:widowControl w:val="0"/>
        <w:numPr>
          <w:ilvl w:val="0"/>
          <w:numId w:val="10"/>
        </w:numPr>
        <w:bidi w:val="0"/>
        <w:spacing w:line="360" w:lineRule="auto"/>
        <w:ind w:right="0"/>
        <w:jc w:val="left"/>
        <w:rPr>
          <w:rFonts w:ascii="Calibri" w:hAnsi="Calibri"/>
          <w:rtl w:val="0"/>
          <w:lang w:val="en-US"/>
        </w:rPr>
      </w:pPr>
      <w:r>
        <w:rPr>
          <w:rFonts w:ascii="Calibri" w:hAnsi="Calibri"/>
          <w:rtl w:val="0"/>
          <w:lang w:val="en-US"/>
        </w:rPr>
        <w:t xml:space="preserve">Students where possible depending on the contact and the sparring activity will be matched based on grade, age, gender, belt - students are reminded that the sport is semi contact and that all sparring activity is classed as training to </w:t>
      </w:r>
      <w:r>
        <w:rPr>
          <w:rFonts w:ascii="Calibri" w:hAnsi="Calibri" w:hint="default"/>
          <w:rtl w:val="0"/>
          <w:lang w:val="en-US"/>
        </w:rPr>
        <w:t>“</w:t>
      </w:r>
      <w:r>
        <w:rPr>
          <w:rFonts w:ascii="Calibri" w:hAnsi="Calibri"/>
          <w:rtl w:val="0"/>
          <w:lang w:val="en-US"/>
        </w:rPr>
        <w:t>point score</w:t>
      </w:r>
      <w:r>
        <w:rPr>
          <w:rFonts w:ascii="Calibri" w:hAnsi="Calibri" w:hint="default"/>
          <w:rtl w:val="0"/>
          <w:lang w:val="en-US"/>
        </w:rPr>
        <w:t xml:space="preserve">” </w:t>
      </w:r>
      <w:r>
        <w:rPr>
          <w:rFonts w:ascii="Calibri" w:hAnsi="Calibri"/>
          <w:rtl w:val="0"/>
          <w:lang w:val="en-US"/>
        </w:rPr>
        <w:t>and not to cause injury. Punches and kicks with appropriate taekwondo techniques are permitted, again with the understanding that this is controlled, unsighted techniques are not allowed.</w:t>
      </w:r>
    </w:p>
    <w:p>
      <w:pPr>
        <w:pStyle w:val="List Paragraph"/>
        <w:widowControl w:val="0"/>
        <w:numPr>
          <w:ilvl w:val="0"/>
          <w:numId w:val="10"/>
        </w:numPr>
        <w:bidi w:val="0"/>
        <w:spacing w:line="360" w:lineRule="auto"/>
        <w:ind w:right="0"/>
        <w:jc w:val="left"/>
        <w:rPr>
          <w:rFonts w:ascii="Calibri" w:cs="Calibri" w:hAnsi="Calibri" w:eastAsia="Calibri"/>
          <w:rtl w:val="0"/>
          <w:lang w:val="en-US"/>
        </w:rPr>
      </w:pPr>
    </w:p>
    <w:p>
      <w:pPr>
        <w:pStyle w:val="List Paragraph"/>
        <w:widowControl w:val="0"/>
        <w:tabs>
          <w:tab w:val="left" w:pos="560"/>
          <w:tab w:val="left" w:pos="1418"/>
          <w:tab w:val="left" w:pos="1680"/>
          <w:tab w:val="left" w:pos="2240"/>
          <w:tab w:val="left" w:pos="2800"/>
          <w:tab w:val="left" w:pos="3360"/>
          <w:tab w:val="left" w:pos="3920"/>
          <w:tab w:val="left" w:pos="4480"/>
          <w:tab w:val="left" w:pos="5040"/>
          <w:tab w:val="left" w:pos="5600"/>
          <w:tab w:val="left" w:pos="6160"/>
          <w:tab w:val="left" w:pos="6720"/>
        </w:tabs>
        <w:spacing w:after="160" w:line="259" w:lineRule="auto"/>
        <w:ind w:left="1840" w:firstLine="0"/>
        <w:rPr>
          <w:rFonts w:ascii="Calibri" w:cs="Calibri" w:hAnsi="Calibri" w:eastAsia="Calibri"/>
          <w:lang w:val="en-US"/>
        </w:rPr>
      </w:pPr>
      <w:r>
        <w:rPr>
          <w:rFonts w:ascii="Calibri" w:hAnsi="Calibri"/>
          <w:rtl w:val="0"/>
          <w:lang w:val="en-US"/>
        </w:rPr>
        <w:t xml:space="preserve">What safeguards are there to limit the risk of head injury? </w:t>
      </w:r>
    </w:p>
    <w:p>
      <w:pPr>
        <w:pStyle w:val="List Paragraph"/>
        <w:widowControl w:val="0"/>
        <w:tabs>
          <w:tab w:val="left" w:pos="560"/>
          <w:tab w:val="left" w:pos="1418"/>
          <w:tab w:val="left" w:pos="1680"/>
          <w:tab w:val="left" w:pos="2240"/>
          <w:tab w:val="left" w:pos="2800"/>
          <w:tab w:val="left" w:pos="3360"/>
          <w:tab w:val="left" w:pos="3920"/>
          <w:tab w:val="left" w:pos="4480"/>
          <w:tab w:val="left" w:pos="5040"/>
          <w:tab w:val="left" w:pos="5600"/>
          <w:tab w:val="left" w:pos="6160"/>
          <w:tab w:val="left" w:pos="6720"/>
        </w:tabs>
        <w:spacing w:after="160" w:line="259" w:lineRule="auto"/>
        <w:ind w:left="1840" w:firstLine="0"/>
        <w:rPr>
          <w:rFonts w:ascii="Calibri" w:cs="Calibri" w:hAnsi="Calibri" w:eastAsia="Calibri"/>
          <w:lang w:val="en-US"/>
        </w:rPr>
      </w:pPr>
    </w:p>
    <w:p>
      <w:pPr>
        <w:pStyle w:val="List Paragraph"/>
        <w:widowControl w:val="0"/>
        <w:tabs>
          <w:tab w:val="left" w:pos="560"/>
          <w:tab w:val="left" w:pos="1418"/>
          <w:tab w:val="left" w:pos="1680"/>
          <w:tab w:val="left" w:pos="2240"/>
          <w:tab w:val="left" w:pos="2800"/>
          <w:tab w:val="left" w:pos="3360"/>
          <w:tab w:val="left" w:pos="3920"/>
          <w:tab w:val="left" w:pos="4480"/>
          <w:tab w:val="left" w:pos="5040"/>
          <w:tab w:val="left" w:pos="5600"/>
          <w:tab w:val="left" w:pos="6160"/>
          <w:tab w:val="left" w:pos="6720"/>
        </w:tabs>
        <w:spacing w:after="160" w:line="259" w:lineRule="auto"/>
        <w:ind w:left="1840" w:firstLine="0"/>
        <w:rPr>
          <w:rFonts w:ascii="Calibri" w:cs="Calibri" w:hAnsi="Calibri" w:eastAsia="Calibri"/>
          <w:lang w:val="en-US"/>
        </w:rPr>
      </w:pPr>
      <w:r>
        <w:rPr>
          <w:rFonts w:ascii="Calibri" w:hAnsi="Calibri"/>
          <w:rtl w:val="0"/>
          <w:lang w:val="en-US"/>
        </w:rPr>
        <w:t xml:space="preserve">Blue belts and above are monitored and assessed on their sparring skills monthly. The instructors and senior black belt grades all attended a training session on the 29th March 2026, they were also provided with written handouts and guidance on the expectations. </w:t>
      </w:r>
    </w:p>
    <w:p>
      <w:pPr>
        <w:pStyle w:val="List Paragraph"/>
        <w:widowControl w:val="0"/>
        <w:tabs>
          <w:tab w:val="left" w:pos="560"/>
          <w:tab w:val="left" w:pos="1418"/>
          <w:tab w:val="left" w:pos="1680"/>
          <w:tab w:val="left" w:pos="2240"/>
          <w:tab w:val="left" w:pos="2800"/>
          <w:tab w:val="left" w:pos="3360"/>
          <w:tab w:val="left" w:pos="3920"/>
          <w:tab w:val="left" w:pos="4480"/>
          <w:tab w:val="left" w:pos="5040"/>
          <w:tab w:val="left" w:pos="5600"/>
          <w:tab w:val="left" w:pos="6160"/>
          <w:tab w:val="left" w:pos="6720"/>
        </w:tabs>
        <w:spacing w:after="160" w:line="259" w:lineRule="auto"/>
        <w:ind w:left="1840" w:firstLine="0"/>
        <w:rPr>
          <w:rFonts w:ascii="Calibri" w:cs="Calibri" w:hAnsi="Calibri" w:eastAsia="Calibri"/>
          <w:lang w:val="en-US"/>
        </w:rPr>
      </w:pPr>
    </w:p>
    <w:p>
      <w:pPr>
        <w:pStyle w:val="List Paragraph"/>
        <w:widowControl w:val="0"/>
        <w:tabs>
          <w:tab w:val="left" w:pos="560"/>
          <w:tab w:val="left" w:pos="1418"/>
          <w:tab w:val="left" w:pos="1680"/>
          <w:tab w:val="left" w:pos="2240"/>
          <w:tab w:val="left" w:pos="2800"/>
          <w:tab w:val="left" w:pos="3360"/>
          <w:tab w:val="left" w:pos="3920"/>
          <w:tab w:val="left" w:pos="4480"/>
          <w:tab w:val="left" w:pos="5040"/>
          <w:tab w:val="left" w:pos="5600"/>
          <w:tab w:val="left" w:pos="6160"/>
          <w:tab w:val="left" w:pos="6720"/>
        </w:tabs>
        <w:spacing w:after="160" w:line="259" w:lineRule="auto"/>
        <w:ind w:left="1840" w:firstLine="0"/>
        <w:rPr>
          <w:rFonts w:ascii="Calibri" w:cs="Calibri" w:hAnsi="Calibri" w:eastAsia="Calibri"/>
          <w:lang w:val="en-US"/>
        </w:rPr>
      </w:pPr>
      <w:r>
        <w:rPr>
          <w:rFonts w:ascii="Calibri" w:hAnsi="Calibri"/>
          <w:rtl w:val="0"/>
          <w:lang w:val="en-US"/>
        </w:rPr>
        <w:t>Equipment is worn on all activities where any head contact is made. Headguards are worn by all students participating in activities where contact is possible, appropriate gloves and other safety equipment as directed by the instructor for the activity.</w:t>
      </w:r>
    </w:p>
    <w:p>
      <w:pPr>
        <w:pStyle w:val="List Paragraph"/>
        <w:widowControl w:val="0"/>
        <w:tabs>
          <w:tab w:val="left" w:pos="560"/>
          <w:tab w:val="left" w:pos="1418"/>
          <w:tab w:val="left" w:pos="1680"/>
          <w:tab w:val="left" w:pos="2240"/>
          <w:tab w:val="left" w:pos="2800"/>
          <w:tab w:val="left" w:pos="3360"/>
          <w:tab w:val="left" w:pos="3920"/>
          <w:tab w:val="left" w:pos="4480"/>
          <w:tab w:val="left" w:pos="5040"/>
          <w:tab w:val="left" w:pos="5600"/>
          <w:tab w:val="left" w:pos="6160"/>
          <w:tab w:val="left" w:pos="6720"/>
        </w:tabs>
        <w:spacing w:after="160" w:line="259" w:lineRule="auto"/>
        <w:ind w:left="1840" w:firstLine="0"/>
        <w:rPr>
          <w:rFonts w:ascii="Calibri" w:cs="Calibri" w:hAnsi="Calibri" w:eastAsia="Calibri"/>
          <w:lang w:val="en-US"/>
        </w:rPr>
      </w:pPr>
    </w:p>
    <w:p>
      <w:pPr>
        <w:pStyle w:val="List Paragraph"/>
        <w:widowControl w:val="0"/>
        <w:tabs>
          <w:tab w:val="left" w:pos="560"/>
          <w:tab w:val="left" w:pos="1418"/>
          <w:tab w:val="left" w:pos="1680"/>
          <w:tab w:val="left" w:pos="2240"/>
          <w:tab w:val="left" w:pos="2800"/>
          <w:tab w:val="left" w:pos="3360"/>
          <w:tab w:val="left" w:pos="3920"/>
          <w:tab w:val="left" w:pos="4480"/>
          <w:tab w:val="left" w:pos="5040"/>
          <w:tab w:val="left" w:pos="5600"/>
          <w:tab w:val="left" w:pos="6160"/>
          <w:tab w:val="left" w:pos="6720"/>
        </w:tabs>
        <w:spacing w:after="160" w:line="259" w:lineRule="auto"/>
        <w:ind w:left="1840" w:firstLine="0"/>
        <w:rPr>
          <w:rFonts w:ascii="Calibri" w:cs="Calibri" w:hAnsi="Calibri" w:eastAsia="Calibri"/>
          <w:lang w:val="en-US"/>
        </w:rPr>
      </w:pPr>
      <w:r>
        <w:rPr>
          <w:rFonts w:ascii="Calibri" w:hAnsi="Calibri"/>
          <w:rtl w:val="0"/>
          <w:lang w:val="en-US"/>
        </w:rPr>
        <w:t>Students participating in sparring activities will be a minimum of 6 years old, they will have full sparring kit, will be able to follow instruction and will be monitored during any activity where sparring results in contact.</w:t>
      </w:r>
    </w:p>
    <w:p>
      <w:pPr>
        <w:pStyle w:val="Body"/>
        <w:bidi w:val="0"/>
        <w:ind w:left="0" w:right="0" w:firstLine="0"/>
        <w:jc w:val="left"/>
        <w:rPr>
          <w:rFonts w:ascii="Calibri" w:cs="Calibri" w:hAnsi="Calibri" w:eastAsia="Calibri"/>
          <w:rtl w:val="0"/>
        </w:rPr>
      </w:pPr>
    </w:p>
    <w:p>
      <w:pPr>
        <w:pStyle w:val="Body"/>
        <w:numPr>
          <w:ilvl w:val="0"/>
          <w:numId w:val="11"/>
        </w:numPr>
        <w:bidi w:val="0"/>
        <w:ind w:right="0"/>
        <w:jc w:val="left"/>
        <w:rPr>
          <w:rFonts w:ascii="Calibri" w:hAnsi="Calibri"/>
          <w:rtl w:val="0"/>
          <w:lang w:val="en-US"/>
        </w:rPr>
      </w:pPr>
      <w:r>
        <w:rPr>
          <w:rFonts w:ascii="Calibri" w:hAnsi="Calibri"/>
          <w:rtl w:val="0"/>
          <w:lang w:val="en-US"/>
        </w:rPr>
        <w:t>Should an injury occur an appropriate first aider will assist, where this is not possible then the student will be advised to seek medical attention as appropriate depending on the injury and how it has occurred. All concussion based injuries students will be directed to attend the most appropriate hospital or to seek advice from the 111 service and to update the Lead Instructor. Any injuries will be recorded in the accident report book held by the Lead Instructor.</w:t>
      </w:r>
    </w:p>
    <w:p>
      <w:pPr>
        <w:pStyle w:val="Body"/>
        <w:bidi w:val="0"/>
        <w:ind w:left="0" w:right="0" w:firstLine="0"/>
        <w:jc w:val="left"/>
        <w:rPr>
          <w:rFonts w:ascii="Calibri" w:cs="Calibri" w:hAnsi="Calibri" w:eastAsia="Calibri"/>
          <w:rtl w:val="0"/>
        </w:rPr>
      </w:pPr>
    </w:p>
    <w:p>
      <w:pPr>
        <w:pStyle w:val="Body"/>
        <w:bidi w:val="0"/>
        <w:ind w:left="0" w:right="0" w:firstLine="0"/>
        <w:jc w:val="left"/>
        <w:rPr>
          <w:rFonts w:ascii="Calibri" w:cs="Calibri" w:hAnsi="Calibri" w:eastAsia="Calibri"/>
          <w:rtl w:val="0"/>
        </w:rPr>
      </w:pPr>
    </w:p>
    <w:p>
      <w:pPr>
        <w:pStyle w:val="Body"/>
        <w:numPr>
          <w:ilvl w:val="0"/>
          <w:numId w:val="11"/>
        </w:numPr>
        <w:bidi w:val="0"/>
        <w:ind w:right="0"/>
        <w:jc w:val="left"/>
        <w:rPr>
          <w:rFonts w:ascii="Calibri" w:hAnsi="Calibri"/>
          <w:rtl w:val="0"/>
          <w:lang w:val="en-US"/>
        </w:rPr>
      </w:pPr>
      <w:r>
        <w:rPr>
          <w:rFonts w:ascii="Calibri" w:hAnsi="Calibri"/>
          <w:rtl w:val="0"/>
          <w:lang w:val="en-US"/>
        </w:rPr>
        <w:t>Currently the club has 3 first aid trained students/assistants and a trained paramedic accessible to assist for any injuries occurring in class. It is normally the case that 2 first aiders are available at sparring activities within the club and the club carries a first aid kit - fully stocked and additionally in the venues has access to staff who are first aid trained and have access to additional kit. Any competitions that students enter are governed by their own insurance, first aid and have specific liability at that event.</w:t>
      </w:r>
    </w:p>
    <w:p>
      <w:pPr>
        <w:pStyle w:val="Body"/>
        <w:bidi w:val="0"/>
        <w:ind w:left="0" w:right="0" w:firstLine="0"/>
        <w:jc w:val="left"/>
        <w:rPr>
          <w:rFonts w:ascii="Calibri" w:cs="Calibri" w:hAnsi="Calibri" w:eastAsia="Calibri"/>
          <w:rtl w:val="0"/>
        </w:rPr>
      </w:pPr>
    </w:p>
    <w:p>
      <w:pPr>
        <w:pStyle w:val="List Paragraph"/>
        <w:rPr>
          <w:rFonts w:ascii="Calibri" w:cs="Calibri" w:hAnsi="Calibri" w:eastAsia="Calibri"/>
          <w:lang w:val="en-US"/>
        </w:rPr>
      </w:pPr>
    </w:p>
    <w:p>
      <w:pPr>
        <w:pStyle w:val="Body"/>
        <w:numPr>
          <w:ilvl w:val="0"/>
          <w:numId w:val="11"/>
        </w:numPr>
        <w:bidi w:val="0"/>
        <w:ind w:right="0"/>
        <w:jc w:val="left"/>
        <w:rPr>
          <w:rFonts w:ascii="Calibri" w:hAnsi="Calibri"/>
          <w:rtl w:val="0"/>
          <w:lang w:val="en-US"/>
        </w:rPr>
      </w:pPr>
      <w:r>
        <w:rPr>
          <w:rFonts w:ascii="Calibri" w:hAnsi="Calibri"/>
          <w:rtl w:val="0"/>
          <w:lang w:val="en-US"/>
        </w:rPr>
        <w:t>Is supervision of the participants/athletes considered when sparring or in competition?</w:t>
      </w:r>
    </w:p>
    <w:p>
      <w:pPr>
        <w:pStyle w:val="Body"/>
      </w:pPr>
    </w:p>
    <w:p>
      <w:pPr>
        <w:pStyle w:val="Body"/>
      </w:pPr>
      <w:r>
        <w:rPr>
          <w:rtl w:val="0"/>
          <w:lang w:val="en-US"/>
        </w:rPr>
        <w:t xml:space="preserve">All competitions have their own first aid teams on hand. Endeavour Taekwondo does not guarantee the safety of any competitions beyond asking that students attending competitions due their due diligence in reading the guidelines and the rules of any activity that they choose to attend. Whilst Endeavour Taekwondo will suggest competitions for students to take part they are not responsible for those organisations, their rules but the venues should follow their own risk assessments in respect of contact and follow best practise. </w:t>
      </w:r>
      <w:r/>
    </w:p>
    <w:sectPr>
      <w:headerReference w:type="default" r:id="rId4"/>
      <w:footerReference w:type="default" r:id="rId5"/>
      <w:pgSz w:w="11900" w:h="16840" w:orient="portrait"/>
      <w:pgMar w:top="993" w:right="1440" w:bottom="426"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 w:name="Calibri">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tabs>
          <w:tab w:val="num" w:pos="560"/>
          <w:tab w:val="left" w:pos="1120"/>
          <w:tab w:val="left" w:pos="1680"/>
          <w:tab w:val="left" w:pos="2240"/>
          <w:tab w:val="left" w:pos="2800"/>
          <w:tab w:val="left" w:pos="3360"/>
          <w:tab w:val="left" w:pos="3920"/>
          <w:tab w:val="left" w:pos="4480"/>
          <w:tab w:val="left" w:pos="5040"/>
          <w:tab w:val="left" w:pos="5600"/>
          <w:tab w:val="left" w:pos="6160"/>
          <w:tab w:val="left" w:pos="6720"/>
        </w:tabs>
        <w:ind w:left="915" w:hanging="555"/>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560"/>
          <w:tab w:val="left" w:pos="1120"/>
          <w:tab w:val="num" w:pos="1440"/>
          <w:tab w:val="left" w:pos="1680"/>
          <w:tab w:val="left" w:pos="2240"/>
          <w:tab w:val="left" w:pos="2800"/>
          <w:tab w:val="left" w:pos="3360"/>
          <w:tab w:val="left" w:pos="3920"/>
          <w:tab w:val="left" w:pos="4480"/>
          <w:tab w:val="left" w:pos="5040"/>
          <w:tab w:val="left" w:pos="5600"/>
          <w:tab w:val="left" w:pos="6160"/>
          <w:tab w:val="left" w:pos="6720"/>
        </w:tabs>
        <w:ind w:left="1795" w:hanging="715"/>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560"/>
          <w:tab w:val="left" w:pos="1120"/>
          <w:tab w:val="left" w:pos="1680"/>
          <w:tab w:val="num" w:pos="2160"/>
          <w:tab w:val="left" w:pos="2240"/>
          <w:tab w:val="left" w:pos="2800"/>
          <w:tab w:val="left" w:pos="3360"/>
          <w:tab w:val="left" w:pos="3920"/>
          <w:tab w:val="left" w:pos="4480"/>
          <w:tab w:val="left" w:pos="5040"/>
          <w:tab w:val="left" w:pos="5600"/>
          <w:tab w:val="left" w:pos="6160"/>
          <w:tab w:val="left" w:pos="6720"/>
        </w:tabs>
        <w:ind w:left="2515" w:hanging="657"/>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560"/>
          <w:tab w:val="left" w:pos="1120"/>
          <w:tab w:val="left" w:pos="1680"/>
          <w:tab w:val="left" w:pos="2240"/>
          <w:tab w:val="num" w:pos="2800"/>
          <w:tab w:val="left" w:pos="3360"/>
          <w:tab w:val="left" w:pos="3920"/>
          <w:tab w:val="left" w:pos="4480"/>
          <w:tab w:val="left" w:pos="5040"/>
          <w:tab w:val="left" w:pos="5600"/>
          <w:tab w:val="left" w:pos="6160"/>
          <w:tab w:val="left" w:pos="6720"/>
        </w:tabs>
        <w:ind w:left="3155" w:hanging="635"/>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560"/>
          <w:tab w:val="left" w:pos="1120"/>
          <w:tab w:val="left" w:pos="1680"/>
          <w:tab w:val="left" w:pos="2240"/>
          <w:tab w:val="left" w:pos="2800"/>
          <w:tab w:val="left" w:pos="3360"/>
          <w:tab w:val="num" w:pos="3600"/>
          <w:tab w:val="left" w:pos="3920"/>
          <w:tab w:val="left" w:pos="4480"/>
          <w:tab w:val="left" w:pos="5040"/>
          <w:tab w:val="left" w:pos="5600"/>
          <w:tab w:val="left" w:pos="6160"/>
          <w:tab w:val="left" w:pos="6720"/>
        </w:tabs>
        <w:ind w:left="3955" w:hanging="715"/>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560"/>
          <w:tab w:val="left" w:pos="1120"/>
          <w:tab w:val="left" w:pos="1680"/>
          <w:tab w:val="left" w:pos="2240"/>
          <w:tab w:val="left" w:pos="2800"/>
          <w:tab w:val="left" w:pos="3360"/>
          <w:tab w:val="left" w:pos="3920"/>
          <w:tab w:val="num" w:pos="4320"/>
          <w:tab w:val="left" w:pos="4480"/>
          <w:tab w:val="left" w:pos="5040"/>
          <w:tab w:val="left" w:pos="5600"/>
          <w:tab w:val="left" w:pos="6160"/>
          <w:tab w:val="left" w:pos="6720"/>
        </w:tabs>
        <w:ind w:left="4675" w:hanging="657"/>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560"/>
          <w:tab w:val="left" w:pos="1120"/>
          <w:tab w:val="left" w:pos="1680"/>
          <w:tab w:val="left" w:pos="2240"/>
          <w:tab w:val="left" w:pos="2800"/>
          <w:tab w:val="left" w:pos="3360"/>
          <w:tab w:val="left" w:pos="3920"/>
          <w:tab w:val="left" w:pos="4480"/>
          <w:tab w:val="num" w:pos="5040"/>
          <w:tab w:val="left" w:pos="5600"/>
          <w:tab w:val="left" w:pos="6160"/>
          <w:tab w:val="left" w:pos="6720"/>
        </w:tabs>
        <w:ind w:left="5395" w:hanging="715"/>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560"/>
          <w:tab w:val="left" w:pos="1120"/>
          <w:tab w:val="left" w:pos="1680"/>
          <w:tab w:val="left" w:pos="2240"/>
          <w:tab w:val="left" w:pos="2800"/>
          <w:tab w:val="left" w:pos="3360"/>
          <w:tab w:val="left" w:pos="3920"/>
          <w:tab w:val="left" w:pos="4480"/>
          <w:tab w:val="left" w:pos="5040"/>
          <w:tab w:val="num" w:pos="5600"/>
          <w:tab w:val="left" w:pos="6160"/>
          <w:tab w:val="left" w:pos="6720"/>
        </w:tabs>
        <w:ind w:left="5955" w:hanging="555"/>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num" w:pos="6480"/>
          <w:tab w:val="left" w:pos="6720"/>
        </w:tabs>
        <w:ind w:left="6835" w:hanging="657"/>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lowerLetter"/>
      <w:suff w:val="nothing"/>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680" w:hanging="765"/>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560"/>
          <w:tab w:val="left" w:pos="1120"/>
          <w:tab w:val="left" w:pos="1680"/>
          <w:tab w:val="num" w:pos="1995"/>
          <w:tab w:val="left" w:pos="2240"/>
          <w:tab w:val="left" w:pos="2800"/>
          <w:tab w:val="left" w:pos="3360"/>
          <w:tab w:val="left" w:pos="3920"/>
          <w:tab w:val="left" w:pos="4480"/>
          <w:tab w:val="left" w:pos="5040"/>
          <w:tab w:val="left" w:pos="5600"/>
          <w:tab w:val="left" w:pos="6160"/>
          <w:tab w:val="left" w:pos="6720"/>
        </w:tabs>
        <w:ind w:left="2555" w:hanging="9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560"/>
          <w:tab w:val="left" w:pos="1120"/>
          <w:tab w:val="left" w:pos="1680"/>
          <w:tab w:val="left" w:pos="2240"/>
          <w:tab w:val="num" w:pos="2715"/>
          <w:tab w:val="left" w:pos="2800"/>
          <w:tab w:val="left" w:pos="3360"/>
          <w:tab w:val="left" w:pos="3920"/>
          <w:tab w:val="left" w:pos="4480"/>
          <w:tab w:val="left" w:pos="5040"/>
          <w:tab w:val="left" w:pos="5600"/>
          <w:tab w:val="left" w:pos="6160"/>
          <w:tab w:val="left" w:pos="6720"/>
        </w:tabs>
        <w:ind w:left="3275" w:hanging="86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560"/>
          <w:tab w:val="left" w:pos="1120"/>
          <w:tab w:val="left" w:pos="1680"/>
          <w:tab w:val="left" w:pos="2240"/>
          <w:tab w:val="left" w:pos="2800"/>
          <w:tab w:val="num" w:pos="3360"/>
          <w:tab w:val="left" w:pos="3920"/>
          <w:tab w:val="left" w:pos="4480"/>
          <w:tab w:val="left" w:pos="5040"/>
          <w:tab w:val="left" w:pos="5600"/>
          <w:tab w:val="left" w:pos="6160"/>
          <w:tab w:val="left" w:pos="6720"/>
        </w:tabs>
        <w:ind w:left="3920" w:hanging="84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nothing"/>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480" w:hanging="68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560"/>
          <w:tab w:val="left" w:pos="1120"/>
          <w:tab w:val="left" w:pos="1680"/>
          <w:tab w:val="left" w:pos="2240"/>
          <w:tab w:val="left" w:pos="2800"/>
          <w:tab w:val="left" w:pos="3360"/>
          <w:tab w:val="left" w:pos="3920"/>
          <w:tab w:val="left" w:pos="4480"/>
          <w:tab w:val="num" w:pos="4875"/>
          <w:tab w:val="left" w:pos="5040"/>
          <w:tab w:val="left" w:pos="5600"/>
          <w:tab w:val="left" w:pos="6160"/>
          <w:tab w:val="left" w:pos="6720"/>
        </w:tabs>
        <w:ind w:left="5435" w:hanging="86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560"/>
          <w:tab w:val="left" w:pos="1120"/>
          <w:tab w:val="left" w:pos="1680"/>
          <w:tab w:val="left" w:pos="2240"/>
          <w:tab w:val="left" w:pos="2800"/>
          <w:tab w:val="left" w:pos="3360"/>
          <w:tab w:val="left" w:pos="3920"/>
          <w:tab w:val="left" w:pos="4480"/>
          <w:tab w:val="left" w:pos="5040"/>
          <w:tab w:val="num" w:pos="5595"/>
          <w:tab w:val="left" w:pos="5600"/>
          <w:tab w:val="left" w:pos="6160"/>
          <w:tab w:val="left" w:pos="6720"/>
        </w:tabs>
        <w:ind w:left="6155" w:hanging="9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num" w:pos="6160"/>
          <w:tab w:val="left" w:pos="6720"/>
        </w:tabs>
        <w:ind w:left="6720" w:hanging="76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num" w:pos="7035"/>
        </w:tabs>
        <w:ind w:left="7595" w:hanging="86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lowerLetter"/>
      <w:suff w:val="tab"/>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6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nothing"/>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240" w:hanging="18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0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560"/>
          <w:tab w:val="left" w:pos="1120"/>
          <w:tab w:val="left" w:pos="1680"/>
          <w:tab w:val="left" w:pos="2240"/>
          <w:tab w:val="left" w:pos="2800"/>
          <w:tab w:val="left" w:pos="3360"/>
          <w:tab w:val="left" w:pos="3920"/>
          <w:tab w:val="left" w:pos="5040"/>
          <w:tab w:val="left" w:pos="5600"/>
          <w:tab w:val="left" w:pos="6160"/>
          <w:tab w:val="left" w:pos="6720"/>
        </w:tabs>
        <w:ind w:left="4480" w:hanging="26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040" w:hanging="1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9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66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bullet"/>
      <w:suff w:val="tab"/>
      <w:lvlText w:val="-"/>
      <w:lvlJc w:val="left"/>
      <w:pPr>
        <w:tabs>
          <w:tab w:val="left" w:pos="560"/>
          <w:tab w:val="left" w:pos="1418"/>
          <w:tab w:val="num" w:pos="1680"/>
          <w:tab w:val="left" w:pos="2240"/>
          <w:tab w:val="left" w:pos="2800"/>
          <w:tab w:val="left" w:pos="3360"/>
          <w:tab w:val="left" w:pos="3920"/>
          <w:tab w:val="left" w:pos="4480"/>
          <w:tab w:val="left" w:pos="5040"/>
          <w:tab w:val="left" w:pos="5600"/>
          <w:tab w:val="left" w:pos="6160"/>
          <w:tab w:val="left" w:pos="6720"/>
        </w:tabs>
        <w:ind w:left="184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560"/>
          <w:tab w:val="left" w:pos="1418"/>
          <w:tab w:val="left" w:pos="1680"/>
          <w:tab w:val="left" w:pos="2240"/>
          <w:tab w:val="num" w:pos="2560"/>
          <w:tab w:val="left" w:pos="2800"/>
          <w:tab w:val="left" w:pos="3360"/>
          <w:tab w:val="left" w:pos="3920"/>
          <w:tab w:val="left" w:pos="4480"/>
          <w:tab w:val="left" w:pos="5040"/>
          <w:tab w:val="left" w:pos="5600"/>
          <w:tab w:val="left" w:pos="6160"/>
          <w:tab w:val="left" w:pos="6720"/>
        </w:tabs>
        <w:ind w:left="2720" w:hanging="52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560"/>
          <w:tab w:val="left" w:pos="1418"/>
          <w:tab w:val="left" w:pos="1680"/>
          <w:tab w:val="left" w:pos="2240"/>
          <w:tab w:val="left" w:pos="2800"/>
          <w:tab w:val="num" w:pos="3280"/>
          <w:tab w:val="left" w:pos="3360"/>
          <w:tab w:val="left" w:pos="3920"/>
          <w:tab w:val="left" w:pos="4480"/>
          <w:tab w:val="left" w:pos="5040"/>
          <w:tab w:val="left" w:pos="5600"/>
          <w:tab w:val="left" w:pos="6160"/>
          <w:tab w:val="left" w:pos="6720"/>
        </w:tabs>
        <w:ind w:left="3440" w:hanging="52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560"/>
          <w:tab w:val="left" w:pos="1418"/>
          <w:tab w:val="left" w:pos="1680"/>
          <w:tab w:val="left" w:pos="2240"/>
          <w:tab w:val="left" w:pos="2800"/>
          <w:tab w:val="left" w:pos="3360"/>
          <w:tab w:val="num" w:pos="3920"/>
          <w:tab w:val="left" w:pos="4480"/>
          <w:tab w:val="left" w:pos="5040"/>
          <w:tab w:val="left" w:pos="5600"/>
          <w:tab w:val="left" w:pos="6160"/>
          <w:tab w:val="left" w:pos="6720"/>
        </w:tabs>
        <w:ind w:left="4080" w:hanging="44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560"/>
          <w:tab w:val="left" w:pos="1418"/>
          <w:tab w:val="left" w:pos="1680"/>
          <w:tab w:val="left" w:pos="2240"/>
          <w:tab w:val="left" w:pos="2800"/>
          <w:tab w:val="left" w:pos="3360"/>
          <w:tab w:val="left" w:pos="3920"/>
          <w:tab w:val="num" w:pos="4480"/>
          <w:tab w:val="left" w:pos="5040"/>
          <w:tab w:val="left" w:pos="5600"/>
          <w:tab w:val="left" w:pos="6160"/>
          <w:tab w:val="left" w:pos="6720"/>
        </w:tabs>
        <w:ind w:left="4640" w:hanging="28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560"/>
          <w:tab w:val="left" w:pos="1418"/>
          <w:tab w:val="left" w:pos="1680"/>
          <w:tab w:val="left" w:pos="2240"/>
          <w:tab w:val="left" w:pos="2800"/>
          <w:tab w:val="left" w:pos="3360"/>
          <w:tab w:val="left" w:pos="3920"/>
          <w:tab w:val="left" w:pos="4480"/>
          <w:tab w:val="left" w:pos="5040"/>
          <w:tab w:val="num" w:pos="5440"/>
          <w:tab w:val="left" w:pos="5600"/>
          <w:tab w:val="left" w:pos="6160"/>
          <w:tab w:val="left" w:pos="6720"/>
        </w:tabs>
        <w:ind w:left="5600" w:hanging="52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560"/>
          <w:tab w:val="left" w:pos="1418"/>
          <w:tab w:val="left" w:pos="1680"/>
          <w:tab w:val="left" w:pos="2240"/>
          <w:tab w:val="left" w:pos="2800"/>
          <w:tab w:val="left" w:pos="3360"/>
          <w:tab w:val="left" w:pos="3920"/>
          <w:tab w:val="left" w:pos="4480"/>
          <w:tab w:val="left" w:pos="5040"/>
          <w:tab w:val="left" w:pos="5600"/>
          <w:tab w:val="num" w:pos="6160"/>
          <w:tab w:val="left" w:pos="6720"/>
        </w:tabs>
        <w:ind w:left="6320" w:hanging="52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560"/>
          <w:tab w:val="left" w:pos="1418"/>
          <w:tab w:val="left" w:pos="1680"/>
          <w:tab w:val="left" w:pos="2240"/>
          <w:tab w:val="left" w:pos="2800"/>
          <w:tab w:val="left" w:pos="3360"/>
          <w:tab w:val="left" w:pos="3920"/>
          <w:tab w:val="left" w:pos="4480"/>
          <w:tab w:val="left" w:pos="5040"/>
          <w:tab w:val="left" w:pos="5600"/>
          <w:tab w:val="left" w:pos="6160"/>
          <w:tab w:val="num" w:pos="6720"/>
        </w:tabs>
        <w:ind w:left="688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560"/>
          <w:tab w:val="left" w:pos="1418"/>
          <w:tab w:val="left" w:pos="1680"/>
          <w:tab w:val="left" w:pos="2240"/>
          <w:tab w:val="left" w:pos="2800"/>
          <w:tab w:val="left" w:pos="3360"/>
          <w:tab w:val="left" w:pos="3920"/>
          <w:tab w:val="left" w:pos="4480"/>
          <w:tab w:val="left" w:pos="5040"/>
          <w:tab w:val="left" w:pos="5600"/>
          <w:tab w:val="left" w:pos="6160"/>
          <w:tab w:val="left" w:pos="6720"/>
          <w:tab w:val="num" w:pos="7600"/>
        </w:tabs>
        <w:ind w:left="7760" w:hanging="52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0"/>
    <w:lvlOverride w:ilvl="0">
      <w:startOverride w:val="3"/>
    </w:lvlOverride>
  </w:num>
  <w:num w:numId="6">
    <w:abstractNumId w:val="5"/>
  </w:num>
  <w:num w:numId="7">
    <w:abstractNumId w:val="4"/>
  </w:num>
  <w:num w:numId="8">
    <w:abstractNumId w:val="7"/>
  </w:num>
  <w:num w:numId="9">
    <w:abstractNumId w:val="6"/>
  </w:num>
  <w:num w:numId="10">
    <w:abstractNumId w:val="6"/>
    <w:lvlOverride w:ilvl="0">
      <w:lvl w:ilvl="0">
        <w:start w:val="1"/>
        <w:numFmt w:val="bullet"/>
        <w:suff w:val="tab"/>
        <w:lvlText w:val="-"/>
        <w:lvlJc w:val="left"/>
        <w:pPr>
          <w:tabs>
            <w:tab w:val="left" w:pos="560"/>
            <w:tab w:val="left" w:pos="1418"/>
            <w:tab w:val="num" w:pos="1680"/>
            <w:tab w:val="left" w:pos="2240"/>
            <w:tab w:val="left" w:pos="2800"/>
            <w:tab w:val="left" w:pos="3360"/>
            <w:tab w:val="left" w:pos="3920"/>
            <w:tab w:val="left" w:pos="4480"/>
            <w:tab w:val="left" w:pos="5040"/>
            <w:tab w:val="left" w:pos="5600"/>
            <w:tab w:val="left" w:pos="6160"/>
            <w:tab w:val="left" w:pos="6720"/>
          </w:tabs>
          <w:ind w:left="184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tabs>
            <w:tab w:val="left" w:pos="560"/>
            <w:tab w:val="left" w:pos="1418"/>
            <w:tab w:val="left" w:pos="1680"/>
            <w:tab w:val="left" w:pos="2240"/>
            <w:tab w:val="num" w:pos="2560"/>
            <w:tab w:val="left" w:pos="2800"/>
            <w:tab w:val="left" w:pos="3360"/>
            <w:tab w:val="left" w:pos="3920"/>
            <w:tab w:val="left" w:pos="4480"/>
            <w:tab w:val="left" w:pos="5040"/>
            <w:tab w:val="left" w:pos="5600"/>
            <w:tab w:val="left" w:pos="6160"/>
            <w:tab w:val="left" w:pos="6720"/>
          </w:tabs>
          <w:ind w:left="2720" w:hanging="52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560"/>
            <w:tab w:val="left" w:pos="1418"/>
            <w:tab w:val="left" w:pos="1680"/>
            <w:tab w:val="left" w:pos="2240"/>
            <w:tab w:val="left" w:pos="2800"/>
            <w:tab w:val="num" w:pos="3280"/>
            <w:tab w:val="left" w:pos="3360"/>
            <w:tab w:val="left" w:pos="3920"/>
            <w:tab w:val="left" w:pos="4480"/>
            <w:tab w:val="left" w:pos="5040"/>
            <w:tab w:val="left" w:pos="5600"/>
            <w:tab w:val="left" w:pos="6160"/>
            <w:tab w:val="left" w:pos="6720"/>
          </w:tabs>
          <w:ind w:left="3440" w:hanging="52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560"/>
            <w:tab w:val="left" w:pos="1418"/>
            <w:tab w:val="left" w:pos="1680"/>
            <w:tab w:val="left" w:pos="2240"/>
            <w:tab w:val="left" w:pos="2800"/>
            <w:tab w:val="left" w:pos="3360"/>
            <w:tab w:val="num" w:pos="3920"/>
            <w:tab w:val="left" w:pos="4480"/>
            <w:tab w:val="left" w:pos="5040"/>
            <w:tab w:val="left" w:pos="5600"/>
            <w:tab w:val="left" w:pos="6160"/>
            <w:tab w:val="left" w:pos="6720"/>
          </w:tabs>
          <w:ind w:left="4080" w:hanging="44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tabs>
            <w:tab w:val="left" w:pos="560"/>
            <w:tab w:val="left" w:pos="1418"/>
            <w:tab w:val="left" w:pos="1680"/>
            <w:tab w:val="left" w:pos="2240"/>
            <w:tab w:val="left" w:pos="2800"/>
            <w:tab w:val="left" w:pos="3360"/>
            <w:tab w:val="left" w:pos="3920"/>
            <w:tab w:val="left" w:pos="4480"/>
            <w:tab w:val="num" w:pos="4720"/>
            <w:tab w:val="left" w:pos="5040"/>
            <w:tab w:val="left" w:pos="5600"/>
            <w:tab w:val="left" w:pos="6160"/>
            <w:tab w:val="left" w:pos="6720"/>
          </w:tabs>
          <w:ind w:left="4880" w:hanging="52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560"/>
            <w:tab w:val="left" w:pos="1418"/>
            <w:tab w:val="left" w:pos="1680"/>
            <w:tab w:val="left" w:pos="2240"/>
            <w:tab w:val="left" w:pos="2800"/>
            <w:tab w:val="left" w:pos="3360"/>
            <w:tab w:val="left" w:pos="3920"/>
            <w:tab w:val="left" w:pos="4480"/>
            <w:tab w:val="left" w:pos="5040"/>
            <w:tab w:val="num" w:pos="5440"/>
            <w:tab w:val="left" w:pos="5600"/>
            <w:tab w:val="left" w:pos="6160"/>
            <w:tab w:val="left" w:pos="6720"/>
          </w:tabs>
          <w:ind w:left="5600" w:hanging="52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560"/>
            <w:tab w:val="left" w:pos="1418"/>
            <w:tab w:val="left" w:pos="1680"/>
            <w:tab w:val="left" w:pos="2240"/>
            <w:tab w:val="left" w:pos="2800"/>
            <w:tab w:val="left" w:pos="3360"/>
            <w:tab w:val="left" w:pos="3920"/>
            <w:tab w:val="left" w:pos="4480"/>
            <w:tab w:val="left" w:pos="5040"/>
            <w:tab w:val="left" w:pos="5600"/>
            <w:tab w:val="num" w:pos="6160"/>
            <w:tab w:val="left" w:pos="6720"/>
          </w:tabs>
          <w:ind w:left="6320" w:hanging="52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tabs>
            <w:tab w:val="left" w:pos="560"/>
            <w:tab w:val="left" w:pos="1418"/>
            <w:tab w:val="left" w:pos="1680"/>
            <w:tab w:val="left" w:pos="2240"/>
            <w:tab w:val="left" w:pos="2800"/>
            <w:tab w:val="left" w:pos="3360"/>
            <w:tab w:val="left" w:pos="3920"/>
            <w:tab w:val="left" w:pos="4480"/>
            <w:tab w:val="left" w:pos="5040"/>
            <w:tab w:val="left" w:pos="5600"/>
            <w:tab w:val="left" w:pos="6160"/>
            <w:tab w:val="num" w:pos="6720"/>
          </w:tabs>
          <w:ind w:left="688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560"/>
            <w:tab w:val="left" w:pos="1418"/>
            <w:tab w:val="left" w:pos="1680"/>
            <w:tab w:val="left" w:pos="2240"/>
            <w:tab w:val="left" w:pos="2800"/>
            <w:tab w:val="left" w:pos="3360"/>
            <w:tab w:val="left" w:pos="3920"/>
            <w:tab w:val="left" w:pos="4480"/>
            <w:tab w:val="left" w:pos="5040"/>
            <w:tab w:val="left" w:pos="5600"/>
            <w:tab w:val="left" w:pos="6160"/>
            <w:tab w:val="left" w:pos="6720"/>
            <w:tab w:val="num" w:pos="7600"/>
          </w:tabs>
          <w:ind w:left="7760" w:hanging="52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1">
    <w:abstractNumId w:val="6"/>
    <w:lvlOverride w:ilvl="0">
      <w:lvl w:ilvl="0">
        <w:start w:val="1"/>
        <w:numFmt w:val="bullet"/>
        <w:suff w:val="tab"/>
        <w:lvlText w:val="-"/>
        <w:lvlJc w:val="left"/>
        <w:pPr>
          <w:ind w:left="184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256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328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400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472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544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616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688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760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Roman" w:cs="Arial Unicode MS" w:hAnsi="Times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numbering" w:styleId="Imported Style 1">
    <w:name w:val="Imported Style 1"/>
    <w:pPr>
      <w:numPr>
        <w:numId w:val="1"/>
      </w:numPr>
    </w:pPr>
  </w:style>
  <w:style w:type="character" w:styleId="Hyperlink.0">
    <w:name w:val="Hyperlink.0"/>
    <w:basedOn w:val="Hyperlink"/>
    <w:next w:val="Hyperlink.0"/>
    <w:rPr>
      <w:outline w:val="0"/>
      <w:color w:val="0563c1"/>
      <w:u w:val="single" w:color="0563c1"/>
      <w14:textFill>
        <w14:solidFill>
          <w14:srgbClr w14:val="0563C1"/>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Times Roman" w:cs="Arial Unicode MS" w:hAnsi="Times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2">
    <w:name w:val="Imported Style 2"/>
    <w:pPr>
      <w:numPr>
        <w:numId w:val="3"/>
      </w:numPr>
    </w:pPr>
  </w:style>
  <w:style w:type="numbering" w:styleId="Imported Style 3">
    <w:name w:val="Imported Style 3"/>
    <w:pPr>
      <w:numPr>
        <w:numId w:val="6"/>
      </w:numPr>
    </w:pPr>
  </w:style>
  <w:style w:type="numbering" w:styleId="Imported Style 4">
    <w:name w:val="Imported Style 4"/>
    <w:pPr>
      <w:numPr>
        <w:numId w:val="8"/>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